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2D" w:rsidRDefault="00BE312D" w:rsidP="00BE312D">
      <w:pPr>
        <w:widowControl w:val="0"/>
        <w:autoSpaceDE w:val="0"/>
        <w:autoSpaceDN w:val="0"/>
        <w:adjustRightInd w:val="0"/>
        <w:jc w:val="right"/>
        <w:outlineLvl w:val="2"/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2685725</wp:posOffset>
            </wp:positionH>
            <wp:positionV relativeFrom="paragraph">
              <wp:posOffset>-363251</wp:posOffset>
            </wp:positionV>
            <wp:extent cx="604783" cy="691376"/>
            <wp:effectExtent l="19050" t="0" r="4817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83" cy="6913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</w:t>
      </w:r>
      <w:r>
        <w:tab/>
      </w:r>
      <w:r>
        <w:tab/>
      </w:r>
      <w:r>
        <w:tab/>
        <w:t xml:space="preserve">                                                                                  </w:t>
      </w:r>
    </w:p>
    <w:p w:rsidR="00BE312D" w:rsidRDefault="00BE312D" w:rsidP="00BE312D">
      <w:pPr>
        <w:pStyle w:val="5"/>
      </w:pPr>
    </w:p>
    <w:p w:rsidR="00BE312D" w:rsidRDefault="00BE312D" w:rsidP="00BE312D">
      <w:pPr>
        <w:pStyle w:val="5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E312D" w:rsidRDefault="00BE312D" w:rsidP="00BE312D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 МИАССКОГО ГОРОДСКОГО ОКРУГА</w:t>
      </w:r>
    </w:p>
    <w:p w:rsidR="00BE312D" w:rsidRDefault="00496E23" w:rsidP="00BE312D">
      <w:pPr>
        <w:jc w:val="center"/>
        <w:rPr>
          <w:b/>
          <w:sz w:val="32"/>
          <w:szCs w:val="32"/>
        </w:rPr>
      </w:pPr>
      <w:r w:rsidRPr="00496E23">
        <w:pict>
          <v:line id="_x0000_s1026" style="position:absolute;left:0;text-align:left;z-index:251658240" from="0,25.15pt" to="488.75pt,25.15pt" strokeweight="4.5pt">
            <v:stroke linestyle="thickThin" joinstyle="miter"/>
          </v:line>
        </w:pict>
      </w:r>
      <w:r w:rsidR="00BE312D">
        <w:rPr>
          <w:b/>
          <w:sz w:val="32"/>
          <w:szCs w:val="32"/>
        </w:rPr>
        <w:t>ПОСТАНОВЛЕНИЕ</w:t>
      </w:r>
    </w:p>
    <w:p w:rsidR="00BE312D" w:rsidRDefault="00BE312D" w:rsidP="00BE312D">
      <w:pPr>
        <w:jc w:val="center"/>
        <w:rPr>
          <w:sz w:val="28"/>
          <w:szCs w:val="28"/>
        </w:rPr>
      </w:pPr>
    </w:p>
    <w:p w:rsidR="00BE312D" w:rsidRDefault="00BE312D" w:rsidP="00BE312D">
      <w:pPr>
        <w:rPr>
          <w:sz w:val="28"/>
          <w:szCs w:val="28"/>
        </w:rPr>
      </w:pPr>
      <w:r>
        <w:t xml:space="preserve">от </w:t>
      </w:r>
      <w:r w:rsidR="00A13953">
        <w:rPr>
          <w:sz w:val="28"/>
          <w:szCs w:val="28"/>
        </w:rPr>
        <w:t>24.04.2014 г.</w:t>
      </w:r>
      <w:r>
        <w:rPr>
          <w:sz w:val="28"/>
          <w:szCs w:val="28"/>
        </w:rPr>
        <w:t>№</w:t>
      </w:r>
      <w:r w:rsidR="00A13953">
        <w:rPr>
          <w:sz w:val="28"/>
          <w:szCs w:val="28"/>
        </w:rPr>
        <w:t>16</w:t>
      </w:r>
    </w:p>
    <w:p w:rsidR="00BE312D" w:rsidRDefault="00BE312D" w:rsidP="00BE312D">
      <w:r>
        <w:rPr>
          <w:sz w:val="28"/>
          <w:szCs w:val="28"/>
        </w:rPr>
        <w:t xml:space="preserve">   </w:t>
      </w:r>
      <w:r>
        <w:t xml:space="preserve">                  Миасс</w:t>
      </w:r>
    </w:p>
    <w:p w:rsidR="00BE312D" w:rsidRDefault="00BE312D" w:rsidP="00BE312D">
      <w:pPr>
        <w:ind w:right="5102"/>
        <w:jc w:val="both"/>
      </w:pPr>
    </w:p>
    <w:p w:rsidR="00BE312D" w:rsidRDefault="00BE312D" w:rsidP="00BE312D">
      <w:r>
        <w:t>О проведении публичных слушаний</w:t>
      </w:r>
    </w:p>
    <w:p w:rsidR="00BE312D" w:rsidRDefault="00BE312D" w:rsidP="00BE312D">
      <w:pPr>
        <w:jc w:val="both"/>
      </w:pPr>
    </w:p>
    <w:p w:rsidR="00BE312D" w:rsidRDefault="00BE312D" w:rsidP="00BE312D">
      <w:pPr>
        <w:tabs>
          <w:tab w:val="left" w:pos="9360"/>
        </w:tabs>
        <w:ind w:right="-5" w:firstLine="720"/>
        <w:jc w:val="both"/>
        <w:rPr>
          <w:iCs/>
        </w:rPr>
      </w:pPr>
      <w:proofErr w:type="gramStart"/>
      <w:r>
        <w:rPr>
          <w:iCs/>
        </w:rPr>
        <w:t xml:space="preserve">В соответствии со </w:t>
      </w:r>
      <w:r>
        <w:t>ст.</w:t>
      </w:r>
      <w:r>
        <w:rPr>
          <w:iCs/>
        </w:rPr>
        <w:t xml:space="preserve"> 28 Федерального закона от 06.10.2003 г. №131-ФЗ «Об общих принципах организации местного самоуправления в Российской Федерации»,      ст. 30, 31, 32, 33, 46 </w:t>
      </w:r>
      <w:r>
        <w:t>Градостроительного кодекса Российской Федерации,</w:t>
      </w:r>
      <w:r>
        <w:rPr>
          <w:iCs/>
        </w:rPr>
        <w:t xml:space="preserve"> Решением Собрания депутатов Миасского городского округа от 25.08.2006 г. №4 «Об утверждении Положения «О порядке организации и проведения публичных слушаний в Миасском городском округе», руководствуясь Уставом Миасского городского округа:</w:t>
      </w:r>
      <w:proofErr w:type="gramEnd"/>
    </w:p>
    <w:p w:rsidR="00BE312D" w:rsidRDefault="00BE312D" w:rsidP="00BE312D">
      <w:pPr>
        <w:ind w:firstLine="720"/>
        <w:jc w:val="center"/>
      </w:pPr>
    </w:p>
    <w:p w:rsidR="00BE312D" w:rsidRDefault="00BE312D" w:rsidP="00BE312D">
      <w:pPr>
        <w:ind w:firstLine="720"/>
      </w:pPr>
      <w:r>
        <w:t xml:space="preserve">                                                 ПОСТАНОВЛЯЮ:</w:t>
      </w:r>
    </w:p>
    <w:p w:rsidR="00BE312D" w:rsidRDefault="00BE312D" w:rsidP="00BE312D">
      <w:pPr>
        <w:ind w:firstLine="720"/>
        <w:jc w:val="both"/>
      </w:pPr>
    </w:p>
    <w:p w:rsidR="00BE312D" w:rsidRDefault="00BE312D" w:rsidP="00BE312D">
      <w:pPr>
        <w:ind w:firstLine="540"/>
        <w:jc w:val="both"/>
      </w:pPr>
      <w:r>
        <w:t>1. Провести 19.05.2014 г. в 17-30 в конференц-зале Администрации Миасского городского округа по адресу: пр. Автозаводцев, 55, публичные слушания по следующим вопросам:</w:t>
      </w:r>
    </w:p>
    <w:p w:rsidR="00BE312D" w:rsidRDefault="00BE312D" w:rsidP="00BE312D">
      <w:pPr>
        <w:shd w:val="clear" w:color="auto" w:fill="FFFFFF"/>
        <w:tabs>
          <w:tab w:val="left" w:pos="9355"/>
        </w:tabs>
        <w:ind w:right="-1" w:firstLine="426"/>
        <w:jc w:val="both"/>
      </w:pPr>
      <w:proofErr w:type="gramStart"/>
      <w:r>
        <w:rPr>
          <w:color w:val="000000"/>
        </w:rPr>
        <w:t>1) о внесении изменений в Решение Собрания депутатов Миасского городского округа от 25.11.2011 г. №1 «Об утверждении Правил землепользования и застройки (</w:t>
      </w:r>
      <w:r>
        <w:t>2 и 3 части - карта градостроительного зонирования и градостроительные регламенты</w:t>
      </w:r>
      <w:r>
        <w:rPr>
          <w:color w:val="000000"/>
        </w:rPr>
        <w:t xml:space="preserve">) Миасского городского округа» в части </w:t>
      </w:r>
      <w:r>
        <w:t>изменения видов и границ территориальных зон в г. Миассе, по ул. 60 лет Октября,  в градостроительной зоне 03 04;</w:t>
      </w:r>
      <w:proofErr w:type="gramEnd"/>
    </w:p>
    <w:p w:rsidR="00BE312D" w:rsidRDefault="00BE312D" w:rsidP="00BE312D">
      <w:pPr>
        <w:shd w:val="clear" w:color="auto" w:fill="FFFFFF"/>
        <w:tabs>
          <w:tab w:val="left" w:pos="9355"/>
        </w:tabs>
        <w:ind w:right="-1" w:firstLine="426"/>
        <w:jc w:val="both"/>
      </w:pPr>
      <w:proofErr w:type="gramStart"/>
      <w:r>
        <w:t xml:space="preserve">2) </w:t>
      </w:r>
      <w:r>
        <w:rPr>
          <w:color w:val="000000"/>
        </w:rPr>
        <w:t>о внесении изменений в Решение Собрания депутатов Миасского городского округа от 25.11.2011 г. №1 «Об утверждении Правил землепользования и застройки (</w:t>
      </w:r>
      <w:r>
        <w:t>2 и 3 части - карта градостроительного зонирования и градостроительные регламенты</w:t>
      </w:r>
      <w:r>
        <w:rPr>
          <w:color w:val="000000"/>
        </w:rPr>
        <w:t xml:space="preserve">) Миасского городского округа» в части </w:t>
      </w:r>
      <w:r>
        <w:t>изменения видов и границ территориальных зон в г. Миассе, по ул. 60 лет Октября, 11а, в градостроительной зоне 03 09;</w:t>
      </w:r>
      <w:proofErr w:type="gramEnd"/>
    </w:p>
    <w:p w:rsidR="00BE312D" w:rsidRDefault="00BE312D" w:rsidP="00BE312D">
      <w:pPr>
        <w:shd w:val="clear" w:color="auto" w:fill="FFFFFF"/>
        <w:tabs>
          <w:tab w:val="left" w:pos="9355"/>
        </w:tabs>
        <w:ind w:right="-1" w:firstLine="426"/>
        <w:jc w:val="both"/>
      </w:pPr>
      <w:r>
        <w:t>3) об утверждении проекта планировки территории, ограниченной ул. Фабричная, ст. Флюсовая, ГП</w:t>
      </w:r>
      <w:r w:rsidR="00806034">
        <w:t>К</w:t>
      </w:r>
      <w:r>
        <w:t xml:space="preserve">-ГСК-12, ул. Щукина в </w:t>
      </w:r>
      <w:proofErr w:type="gramStart"/>
      <w:r>
        <w:t>г</w:t>
      </w:r>
      <w:proofErr w:type="gramEnd"/>
      <w:r>
        <w:t>. Миассе;</w:t>
      </w:r>
    </w:p>
    <w:p w:rsidR="00BE312D" w:rsidRDefault="00BE312D" w:rsidP="00BE312D">
      <w:pPr>
        <w:shd w:val="clear" w:color="auto" w:fill="FFFFFF"/>
        <w:tabs>
          <w:tab w:val="left" w:pos="9355"/>
        </w:tabs>
        <w:ind w:right="-1" w:firstLine="426"/>
        <w:jc w:val="both"/>
      </w:pPr>
      <w:r>
        <w:t xml:space="preserve">4) об утверждении проекта планировки территории, расположенной в южной части пос. </w:t>
      </w:r>
      <w:proofErr w:type="spellStart"/>
      <w:r>
        <w:t>Новотагилка</w:t>
      </w:r>
      <w:proofErr w:type="spellEnd"/>
      <w:r>
        <w:t>;</w:t>
      </w:r>
    </w:p>
    <w:p w:rsidR="00BE312D" w:rsidRDefault="00BE312D" w:rsidP="00BE312D">
      <w:pPr>
        <w:shd w:val="clear" w:color="auto" w:fill="FFFFFF"/>
        <w:tabs>
          <w:tab w:val="left" w:pos="9355"/>
        </w:tabs>
        <w:ind w:right="-1" w:firstLine="426"/>
        <w:jc w:val="both"/>
      </w:pPr>
      <w:r>
        <w:t>5) об утверждении проекта планировки территории, расположенной в северной части микрорайона «Н».</w:t>
      </w:r>
    </w:p>
    <w:p w:rsidR="00BE312D" w:rsidRDefault="00BE312D" w:rsidP="00BE312D">
      <w:pPr>
        <w:ind w:firstLine="540"/>
        <w:jc w:val="both"/>
        <w:rPr>
          <w:iCs/>
        </w:rPr>
      </w:pPr>
      <w:r>
        <w:t xml:space="preserve">2. Подготовку и проведение публичных слушаний в порядке, установленном Положением «О </w:t>
      </w:r>
      <w:r>
        <w:rPr>
          <w:iCs/>
        </w:rPr>
        <w:t>порядке организации и проведения публичных слушаний в Миасском городском округе» возложить на комиссию в следующем составе:</w:t>
      </w:r>
    </w:p>
    <w:p w:rsidR="00BE312D" w:rsidRDefault="00BE312D" w:rsidP="00BE312D">
      <w:pPr>
        <w:ind w:firstLine="360"/>
        <w:jc w:val="both"/>
        <w:rPr>
          <w:iCs/>
        </w:rPr>
      </w:pPr>
      <w:r>
        <w:rPr>
          <w:iCs/>
        </w:rPr>
        <w:t xml:space="preserve">1) </w:t>
      </w:r>
      <w:proofErr w:type="spellStart"/>
      <w:r>
        <w:rPr>
          <w:iCs/>
        </w:rPr>
        <w:t>Дербенцев</w:t>
      </w:r>
      <w:proofErr w:type="spellEnd"/>
      <w:r>
        <w:rPr>
          <w:iCs/>
        </w:rPr>
        <w:t xml:space="preserve"> С.Т. </w:t>
      </w:r>
      <w:r w:rsidR="004F39E8">
        <w:rPr>
          <w:iCs/>
        </w:rPr>
        <w:t xml:space="preserve">- </w:t>
      </w:r>
      <w:r>
        <w:rPr>
          <w:iCs/>
        </w:rPr>
        <w:t>начальник Управления архитектуры и градо</w:t>
      </w:r>
      <w:r w:rsidR="004F39E8">
        <w:rPr>
          <w:iCs/>
        </w:rPr>
        <w:t>строительства Администрации Миасского городского округа (далее - МГО) (главный архитектор)</w:t>
      </w:r>
      <w:r>
        <w:rPr>
          <w:iCs/>
        </w:rPr>
        <w:t>;</w:t>
      </w:r>
    </w:p>
    <w:p w:rsidR="00BE312D" w:rsidRDefault="00BE312D" w:rsidP="00BE312D">
      <w:pPr>
        <w:ind w:firstLine="360"/>
        <w:jc w:val="both"/>
        <w:rPr>
          <w:iCs/>
        </w:rPr>
      </w:pPr>
      <w:r>
        <w:rPr>
          <w:iCs/>
        </w:rPr>
        <w:t>2) Аксенова Н.В. – начальник Правового управления Администрации МГО;</w:t>
      </w:r>
    </w:p>
    <w:p w:rsidR="00BE312D" w:rsidRDefault="00BE312D" w:rsidP="00BE312D">
      <w:pPr>
        <w:ind w:firstLine="360"/>
        <w:jc w:val="both"/>
        <w:rPr>
          <w:iCs/>
        </w:rPr>
      </w:pPr>
      <w:r>
        <w:rPr>
          <w:iCs/>
        </w:rPr>
        <w:t>3) Шабалин И.Д. – заместитель начальника Управления архитектуры и градостроительства Администрации МГО;</w:t>
      </w:r>
    </w:p>
    <w:p w:rsidR="004F39E8" w:rsidRDefault="004F39E8" w:rsidP="00BE312D">
      <w:pPr>
        <w:ind w:firstLine="360"/>
        <w:jc w:val="both"/>
        <w:rPr>
          <w:iCs/>
        </w:rPr>
      </w:pPr>
      <w:r>
        <w:rPr>
          <w:iCs/>
        </w:rPr>
        <w:t>4) Ермолаева Н.А. - начальник отдела по управлению Западным территориальным округом Администрации МГО;</w:t>
      </w:r>
    </w:p>
    <w:p w:rsidR="00BE312D" w:rsidRDefault="00757C7A" w:rsidP="00BE312D">
      <w:pPr>
        <w:ind w:firstLine="360"/>
        <w:jc w:val="both"/>
        <w:rPr>
          <w:iCs/>
        </w:rPr>
      </w:pPr>
      <w:r>
        <w:rPr>
          <w:iCs/>
        </w:rPr>
        <w:t>5</w:t>
      </w:r>
      <w:r w:rsidR="00BE312D">
        <w:rPr>
          <w:iCs/>
        </w:rPr>
        <w:t xml:space="preserve">) </w:t>
      </w:r>
      <w:r w:rsidR="004F39E8">
        <w:rPr>
          <w:iCs/>
        </w:rPr>
        <w:t>Колоколов Д.Н</w:t>
      </w:r>
      <w:r w:rsidR="00BE312D">
        <w:rPr>
          <w:iCs/>
        </w:rPr>
        <w:t xml:space="preserve">.– начальник отдела по управлению </w:t>
      </w:r>
      <w:r w:rsidR="004F39E8">
        <w:rPr>
          <w:iCs/>
        </w:rPr>
        <w:t>Южны</w:t>
      </w:r>
      <w:r w:rsidR="00BE312D">
        <w:rPr>
          <w:iCs/>
        </w:rPr>
        <w:t>м территориальным округом Администрации МГО;</w:t>
      </w:r>
    </w:p>
    <w:p w:rsidR="004F39E8" w:rsidRDefault="00757C7A" w:rsidP="00BE312D">
      <w:pPr>
        <w:ind w:firstLine="360"/>
        <w:jc w:val="both"/>
        <w:rPr>
          <w:iCs/>
        </w:rPr>
      </w:pPr>
      <w:r>
        <w:rPr>
          <w:iCs/>
        </w:rPr>
        <w:lastRenderedPageBreak/>
        <w:t>6</w:t>
      </w:r>
      <w:r w:rsidR="004F39E8">
        <w:rPr>
          <w:iCs/>
        </w:rPr>
        <w:t xml:space="preserve">) </w:t>
      </w:r>
      <w:proofErr w:type="spellStart"/>
      <w:r w:rsidR="004F39E8">
        <w:rPr>
          <w:iCs/>
        </w:rPr>
        <w:t>Шибаков</w:t>
      </w:r>
      <w:proofErr w:type="spellEnd"/>
      <w:r w:rsidR="004F39E8">
        <w:rPr>
          <w:iCs/>
        </w:rPr>
        <w:t xml:space="preserve"> В.Л. - начальник отдела по управлению Северным территориальным округом Администрации МГО;</w:t>
      </w:r>
    </w:p>
    <w:p w:rsidR="004F39E8" w:rsidRDefault="00757C7A" w:rsidP="00BE312D">
      <w:pPr>
        <w:ind w:firstLine="360"/>
        <w:jc w:val="both"/>
        <w:rPr>
          <w:iCs/>
        </w:rPr>
      </w:pPr>
      <w:r>
        <w:rPr>
          <w:iCs/>
        </w:rPr>
        <w:t>7</w:t>
      </w:r>
      <w:r w:rsidR="004F39E8">
        <w:rPr>
          <w:iCs/>
        </w:rPr>
        <w:t xml:space="preserve">) </w:t>
      </w:r>
      <w:proofErr w:type="spellStart"/>
      <w:r w:rsidR="004F39E8">
        <w:rPr>
          <w:iCs/>
        </w:rPr>
        <w:t>Юзев</w:t>
      </w:r>
      <w:proofErr w:type="spellEnd"/>
      <w:r w:rsidR="004F39E8">
        <w:rPr>
          <w:iCs/>
        </w:rPr>
        <w:t xml:space="preserve"> С.В. - начальник отдела по управлению </w:t>
      </w:r>
      <w:proofErr w:type="spellStart"/>
      <w:r w:rsidR="004F39E8">
        <w:rPr>
          <w:iCs/>
        </w:rPr>
        <w:t>Новоандреевским</w:t>
      </w:r>
      <w:proofErr w:type="spellEnd"/>
      <w:r w:rsidR="004F39E8">
        <w:rPr>
          <w:iCs/>
        </w:rPr>
        <w:t xml:space="preserve"> территориальным округом Администрации МГО;</w:t>
      </w:r>
    </w:p>
    <w:p w:rsidR="00BE312D" w:rsidRDefault="00757C7A" w:rsidP="00BE312D">
      <w:pPr>
        <w:ind w:firstLine="360"/>
        <w:jc w:val="both"/>
        <w:rPr>
          <w:iCs/>
        </w:rPr>
      </w:pPr>
      <w:r>
        <w:rPr>
          <w:iCs/>
        </w:rPr>
        <w:t>8</w:t>
      </w:r>
      <w:r w:rsidR="00BE312D">
        <w:rPr>
          <w:iCs/>
        </w:rPr>
        <w:t>) Карпунин В.И.– заместитель председателя Собрания депутатов МГО;</w:t>
      </w:r>
    </w:p>
    <w:p w:rsidR="00C507B2" w:rsidRDefault="00757C7A" w:rsidP="00C507B2">
      <w:pPr>
        <w:ind w:firstLine="360"/>
        <w:jc w:val="both"/>
        <w:rPr>
          <w:iCs/>
        </w:rPr>
      </w:pPr>
      <w:r>
        <w:rPr>
          <w:iCs/>
        </w:rPr>
        <w:t>9</w:t>
      </w:r>
      <w:r w:rsidR="00C507B2">
        <w:rPr>
          <w:iCs/>
        </w:rPr>
        <w:t>) Комиссарова А.М. - депутат Собрания депутатов МГО по избирательному округу №1;</w:t>
      </w:r>
    </w:p>
    <w:p w:rsidR="00A73A2A" w:rsidRDefault="00757C7A" w:rsidP="00A73A2A">
      <w:pPr>
        <w:ind w:firstLine="360"/>
        <w:jc w:val="both"/>
        <w:rPr>
          <w:iCs/>
        </w:rPr>
      </w:pPr>
      <w:r>
        <w:rPr>
          <w:iCs/>
        </w:rPr>
        <w:t>10</w:t>
      </w:r>
      <w:r w:rsidR="00A73A2A">
        <w:rPr>
          <w:iCs/>
        </w:rPr>
        <w:t xml:space="preserve">) </w:t>
      </w:r>
      <w:proofErr w:type="spellStart"/>
      <w:r w:rsidR="00A73A2A">
        <w:rPr>
          <w:iCs/>
        </w:rPr>
        <w:t>Брехов</w:t>
      </w:r>
      <w:proofErr w:type="spellEnd"/>
      <w:r w:rsidR="00A73A2A">
        <w:rPr>
          <w:iCs/>
        </w:rPr>
        <w:t xml:space="preserve"> Г.В. - депутат Собрания депутатов МГО по избирательному округу №20;</w:t>
      </w:r>
    </w:p>
    <w:p w:rsidR="00C309B3" w:rsidRDefault="00757C7A" w:rsidP="00C309B3">
      <w:pPr>
        <w:ind w:firstLine="360"/>
        <w:jc w:val="both"/>
        <w:rPr>
          <w:iCs/>
        </w:rPr>
      </w:pPr>
      <w:r>
        <w:rPr>
          <w:iCs/>
        </w:rPr>
        <w:t>11</w:t>
      </w:r>
      <w:r w:rsidR="00C309B3">
        <w:rPr>
          <w:iCs/>
        </w:rPr>
        <w:t>) Родионов И.Б. - депутат Собрания депутатов МГО по избирательному округу №22;</w:t>
      </w:r>
    </w:p>
    <w:p w:rsidR="00BE312D" w:rsidRDefault="00757C7A" w:rsidP="00BE312D">
      <w:pPr>
        <w:ind w:firstLine="360"/>
        <w:jc w:val="both"/>
        <w:rPr>
          <w:iCs/>
        </w:rPr>
      </w:pPr>
      <w:r>
        <w:rPr>
          <w:iCs/>
        </w:rPr>
        <w:t>12</w:t>
      </w:r>
      <w:r w:rsidR="00BE312D">
        <w:rPr>
          <w:iCs/>
        </w:rPr>
        <w:t xml:space="preserve">) </w:t>
      </w:r>
      <w:proofErr w:type="spellStart"/>
      <w:r w:rsidR="00C507B2">
        <w:rPr>
          <w:iCs/>
        </w:rPr>
        <w:t>Цокурь</w:t>
      </w:r>
      <w:proofErr w:type="spellEnd"/>
      <w:r w:rsidR="00C507B2">
        <w:rPr>
          <w:iCs/>
        </w:rPr>
        <w:t xml:space="preserve"> В.</w:t>
      </w:r>
      <w:r w:rsidR="00BE312D">
        <w:rPr>
          <w:iCs/>
        </w:rPr>
        <w:t>В. - депутат Собрания депутатов МГО по избирательному округу №</w:t>
      </w:r>
      <w:r w:rsidR="00C507B2">
        <w:rPr>
          <w:iCs/>
        </w:rPr>
        <w:t>25</w:t>
      </w:r>
      <w:r w:rsidR="00BE312D">
        <w:rPr>
          <w:iCs/>
        </w:rPr>
        <w:t>;</w:t>
      </w:r>
    </w:p>
    <w:p w:rsidR="00BE312D" w:rsidRDefault="00757C7A" w:rsidP="00BE312D">
      <w:pPr>
        <w:ind w:firstLine="360"/>
        <w:jc w:val="both"/>
        <w:rPr>
          <w:iCs/>
        </w:rPr>
      </w:pPr>
      <w:r>
        <w:rPr>
          <w:iCs/>
        </w:rPr>
        <w:t>13</w:t>
      </w:r>
      <w:r w:rsidR="00BE312D">
        <w:rPr>
          <w:iCs/>
        </w:rPr>
        <w:t xml:space="preserve">) Перфильева В.А. – специалист </w:t>
      </w:r>
      <w:r w:rsidR="00BE312D">
        <w:rPr>
          <w:iCs/>
          <w:lang w:val="en-US"/>
        </w:rPr>
        <w:t>I</w:t>
      </w:r>
      <w:r w:rsidR="00BE312D" w:rsidRPr="00BE312D">
        <w:rPr>
          <w:iCs/>
        </w:rPr>
        <w:t xml:space="preserve"> </w:t>
      </w:r>
      <w:r w:rsidR="00BE312D">
        <w:rPr>
          <w:iCs/>
        </w:rPr>
        <w:t>категории Управления архитектуры и градостроительства Администрации МГО.</w:t>
      </w:r>
    </w:p>
    <w:p w:rsidR="00BE312D" w:rsidRDefault="00BE312D" w:rsidP="00BE312D">
      <w:pPr>
        <w:ind w:firstLine="540"/>
        <w:jc w:val="both"/>
      </w:pPr>
      <w:r>
        <w:t>3. Комиссии первое организационное заседание провести в срок не позднее 5 дней со дня подписания настоящего Постановления.</w:t>
      </w:r>
    </w:p>
    <w:p w:rsidR="00BE312D" w:rsidRDefault="00BE312D" w:rsidP="00BE312D">
      <w:pPr>
        <w:autoSpaceDE w:val="0"/>
        <w:autoSpaceDN w:val="0"/>
        <w:adjustRightInd w:val="0"/>
        <w:ind w:firstLine="540"/>
        <w:jc w:val="both"/>
      </w:pPr>
      <w:r>
        <w:rPr>
          <w:iCs/>
        </w:rPr>
        <w:t xml:space="preserve">4. Прием </w:t>
      </w:r>
      <w:r>
        <w:t>предложений и рекомендаций заинтересованных лиц по обсуждаем</w:t>
      </w:r>
      <w:r w:rsidR="00757C7A">
        <w:t>ым</w:t>
      </w:r>
      <w:r>
        <w:t xml:space="preserve"> на слушаниях вопрос</w:t>
      </w:r>
      <w:r w:rsidR="00757C7A">
        <w:t>ам</w:t>
      </w:r>
      <w:r>
        <w:t xml:space="preserve"> </w:t>
      </w:r>
      <w:r>
        <w:rPr>
          <w:iCs/>
        </w:rPr>
        <w:t xml:space="preserve">определить по адресу: </w:t>
      </w:r>
      <w:proofErr w:type="gramStart"/>
      <w:r>
        <w:rPr>
          <w:iCs/>
        </w:rPr>
        <w:t>г</w:t>
      </w:r>
      <w:proofErr w:type="gramEnd"/>
      <w:r>
        <w:rPr>
          <w:iCs/>
        </w:rPr>
        <w:t xml:space="preserve">. Миасс, пр. </w:t>
      </w:r>
      <w:proofErr w:type="gramStart"/>
      <w:r>
        <w:rPr>
          <w:iCs/>
        </w:rPr>
        <w:t xml:space="preserve">Автозаводцев, 55, </w:t>
      </w:r>
      <w:proofErr w:type="spellStart"/>
      <w:r>
        <w:rPr>
          <w:iCs/>
        </w:rPr>
        <w:t>каб</w:t>
      </w:r>
      <w:proofErr w:type="spellEnd"/>
      <w:r>
        <w:rPr>
          <w:iCs/>
        </w:rPr>
        <w:t>. № 7, Управление архитектуры и градостроительства, контактный тел. 57-40-03 (ответственный Перфильева Валерия Александровна)</w:t>
      </w:r>
      <w:r>
        <w:t xml:space="preserve"> в срок с момента опубликования настоящего Постановления до дня проведения слушаний.</w:t>
      </w:r>
      <w:proofErr w:type="gramEnd"/>
    </w:p>
    <w:p w:rsidR="00757C7A" w:rsidRDefault="00757C7A" w:rsidP="00757C7A">
      <w:pPr>
        <w:shd w:val="clear" w:color="auto" w:fill="FFFFFF"/>
        <w:tabs>
          <w:tab w:val="left" w:pos="547"/>
        </w:tabs>
        <w:ind w:firstLine="302"/>
        <w:jc w:val="both"/>
      </w:pPr>
      <w:r w:rsidRPr="00AC4725">
        <w:t xml:space="preserve">    </w:t>
      </w:r>
      <w:r>
        <w:t>5</w:t>
      </w:r>
      <w:r w:rsidRPr="00AC4725">
        <w:t xml:space="preserve">. </w:t>
      </w:r>
      <w:r w:rsidRPr="00AC4725">
        <w:rPr>
          <w:color w:val="000000"/>
          <w:spacing w:val="1"/>
        </w:rPr>
        <w:t>Глав</w:t>
      </w:r>
      <w:r>
        <w:rPr>
          <w:color w:val="000000"/>
          <w:spacing w:val="1"/>
        </w:rPr>
        <w:t>е</w:t>
      </w:r>
      <w:r w:rsidRPr="00AC4725">
        <w:rPr>
          <w:color w:val="000000"/>
          <w:spacing w:val="1"/>
        </w:rPr>
        <w:t xml:space="preserve"> Администрации Миасского городского округа </w:t>
      </w:r>
      <w:r>
        <w:rPr>
          <w:color w:val="000000"/>
          <w:spacing w:val="1"/>
        </w:rPr>
        <w:t>С.В. Третьякову</w:t>
      </w:r>
      <w:r w:rsidRPr="00AC4725">
        <w:t xml:space="preserve"> организовать публикацию данного Постановления и проектов </w:t>
      </w:r>
      <w:r>
        <w:t>р</w:t>
      </w:r>
      <w:r w:rsidRPr="00AC4725">
        <w:t xml:space="preserve">ешений Собрания депутатов Миасского городского округа </w:t>
      </w:r>
      <w:r w:rsidR="002C6C5F">
        <w:t>(с приложениями)</w:t>
      </w:r>
      <w:r>
        <w:t xml:space="preserve"> в средствах массовой информации и разместить</w:t>
      </w:r>
      <w:r w:rsidRPr="00AC4725">
        <w:rPr>
          <w:color w:val="000000"/>
        </w:rPr>
        <w:t xml:space="preserve">  на </w:t>
      </w:r>
      <w:r w:rsidRPr="00AC4725">
        <w:rPr>
          <w:color w:val="000000"/>
          <w:spacing w:val="1"/>
        </w:rPr>
        <w:t>официальном  сайте Администрации Миасского городского округа</w:t>
      </w:r>
      <w:r>
        <w:rPr>
          <w:color w:val="000000"/>
          <w:spacing w:val="1"/>
        </w:rPr>
        <w:t xml:space="preserve"> </w:t>
      </w:r>
      <w:r w:rsidRPr="00AC4725">
        <w:rPr>
          <w:color w:val="000000"/>
          <w:spacing w:val="1"/>
        </w:rPr>
        <w:t xml:space="preserve"> </w:t>
      </w:r>
      <w:hyperlink r:id="rId5" w:history="1">
        <w:r w:rsidR="00806034" w:rsidRPr="00890B5F">
          <w:rPr>
            <w:rStyle w:val="a3"/>
            <w:spacing w:val="1"/>
            <w:lang w:val="en-US"/>
          </w:rPr>
          <w:t>www</w:t>
        </w:r>
        <w:r w:rsidR="00806034" w:rsidRPr="00890B5F">
          <w:rPr>
            <w:rStyle w:val="a3"/>
            <w:spacing w:val="1"/>
          </w:rPr>
          <w:t>.миасс.рф</w:t>
        </w:r>
      </w:hyperlink>
      <w:r w:rsidRPr="00C546DC">
        <w:rPr>
          <w:color w:val="000000"/>
          <w:spacing w:val="1"/>
        </w:rPr>
        <w:t xml:space="preserve"> </w:t>
      </w:r>
      <w:r w:rsidRPr="00AC4725">
        <w:t>в сроки</w:t>
      </w:r>
      <w:r>
        <w:t>,</w:t>
      </w:r>
      <w:r w:rsidRPr="00AC4725">
        <w:t xml:space="preserve"> установленные  Положением. </w:t>
      </w:r>
    </w:p>
    <w:p w:rsidR="00757C7A" w:rsidRPr="00AC4725" w:rsidRDefault="00757C7A" w:rsidP="00757C7A">
      <w:pPr>
        <w:shd w:val="clear" w:color="auto" w:fill="FFFFFF"/>
        <w:tabs>
          <w:tab w:val="left" w:pos="547"/>
        </w:tabs>
        <w:ind w:firstLine="302"/>
        <w:jc w:val="both"/>
      </w:pPr>
      <w:r>
        <w:t xml:space="preserve">    6.</w:t>
      </w:r>
      <w:r w:rsidRPr="00EC49C7">
        <w:t xml:space="preserve"> </w:t>
      </w:r>
      <w:r w:rsidRPr="00C67CC1">
        <w:t>Начальнику информационно-аналитического отдела Собрания депутатов М</w:t>
      </w:r>
      <w:r>
        <w:t>иасского городского округа</w:t>
      </w:r>
      <w:r w:rsidRPr="00C67CC1">
        <w:t xml:space="preserve"> Овсянниковой О.Б. организовать публикацию настоящего Постановления и проект</w:t>
      </w:r>
      <w:r>
        <w:t>ов</w:t>
      </w:r>
      <w:r w:rsidRPr="00C67CC1">
        <w:t xml:space="preserve"> решени</w:t>
      </w:r>
      <w:r>
        <w:t>й</w:t>
      </w:r>
      <w:r w:rsidRPr="00C67CC1">
        <w:t xml:space="preserve"> </w:t>
      </w:r>
      <w:r>
        <w:t xml:space="preserve">(с приложениями) </w:t>
      </w:r>
      <w:r w:rsidRPr="00C67CC1">
        <w:t>Собрания депутатов М</w:t>
      </w:r>
      <w:r>
        <w:t>иасского городского округа</w:t>
      </w:r>
      <w:r w:rsidRPr="00C67CC1">
        <w:t xml:space="preserve">  в </w:t>
      </w:r>
      <w:r>
        <w:t>установленном порядке</w:t>
      </w:r>
      <w:r w:rsidRPr="00C67CC1">
        <w:t xml:space="preserve"> и на официальном сайте Собрания депутатов М</w:t>
      </w:r>
      <w:r>
        <w:t>иасского городского округа</w:t>
      </w:r>
      <w:r w:rsidRPr="00C67CC1">
        <w:t>.</w:t>
      </w:r>
    </w:p>
    <w:p w:rsidR="00757C7A" w:rsidRPr="00AC4725" w:rsidRDefault="00757C7A" w:rsidP="00757C7A">
      <w:pPr>
        <w:ind w:right="-1"/>
        <w:jc w:val="both"/>
      </w:pPr>
      <w:r>
        <w:t xml:space="preserve">        7</w:t>
      </w:r>
      <w:r w:rsidRPr="00AC4725">
        <w:t>. Контроль исполнения настоящего Постановления возложить на Глав</w:t>
      </w:r>
      <w:r>
        <w:t>у</w:t>
      </w:r>
      <w:r w:rsidRPr="00AC4725">
        <w:t xml:space="preserve"> Администрации Миасского городского округа</w:t>
      </w:r>
      <w:r>
        <w:t xml:space="preserve"> С.В. Третьякова</w:t>
      </w:r>
      <w:r w:rsidRPr="00AC4725">
        <w:t>.</w:t>
      </w:r>
    </w:p>
    <w:p w:rsidR="00BE312D" w:rsidRDefault="00BE312D" w:rsidP="00BE312D">
      <w:pPr>
        <w:ind w:firstLine="720"/>
        <w:rPr>
          <w:iCs/>
        </w:rPr>
      </w:pPr>
    </w:p>
    <w:p w:rsidR="00BE312D" w:rsidRDefault="00BE312D" w:rsidP="00BE312D">
      <w:pPr>
        <w:ind w:firstLine="720"/>
        <w:rPr>
          <w:iCs/>
        </w:rPr>
      </w:pPr>
    </w:p>
    <w:p w:rsidR="00BE312D" w:rsidRDefault="00BE312D" w:rsidP="00BE312D">
      <w:pPr>
        <w:tabs>
          <w:tab w:val="left" w:pos="5448"/>
        </w:tabs>
      </w:pPr>
    </w:p>
    <w:p w:rsidR="00BE312D" w:rsidRDefault="00BE312D" w:rsidP="00BE312D">
      <w:pPr>
        <w:tabs>
          <w:tab w:val="left" w:pos="5448"/>
        </w:tabs>
      </w:pPr>
      <w:r>
        <w:tab/>
        <w:t xml:space="preserve">                                           И.В. Войнов</w:t>
      </w:r>
    </w:p>
    <w:p w:rsidR="00BE312D" w:rsidRDefault="00BE312D" w:rsidP="00BE312D"/>
    <w:p w:rsidR="00BE312D" w:rsidRDefault="00BE312D" w:rsidP="00BE312D"/>
    <w:p w:rsidR="00BE312D" w:rsidRDefault="00BE312D" w:rsidP="00BE312D"/>
    <w:p w:rsidR="00BE312D" w:rsidRDefault="00BE312D" w:rsidP="00BE312D"/>
    <w:p w:rsidR="00BE312D" w:rsidRDefault="00BE312D" w:rsidP="00BE312D">
      <w:pPr>
        <w:rPr>
          <w:sz w:val="28"/>
          <w:szCs w:val="28"/>
        </w:rPr>
      </w:pPr>
    </w:p>
    <w:p w:rsidR="00BE312D" w:rsidRDefault="00BE312D" w:rsidP="00BE312D">
      <w:pPr>
        <w:rPr>
          <w:sz w:val="28"/>
          <w:szCs w:val="28"/>
        </w:rPr>
      </w:pPr>
    </w:p>
    <w:p w:rsidR="00BE312D" w:rsidRDefault="00BE312D" w:rsidP="00BE312D">
      <w:pPr>
        <w:rPr>
          <w:sz w:val="28"/>
          <w:szCs w:val="28"/>
        </w:rPr>
      </w:pPr>
    </w:p>
    <w:p w:rsidR="00BE312D" w:rsidRDefault="00BE312D" w:rsidP="00BE312D"/>
    <w:p w:rsidR="00983D5B" w:rsidRDefault="00983D5B"/>
    <w:sectPr w:rsidR="00983D5B" w:rsidSect="0098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E312D"/>
    <w:rsid w:val="002C6C5F"/>
    <w:rsid w:val="00496E23"/>
    <w:rsid w:val="004F39E8"/>
    <w:rsid w:val="00757C7A"/>
    <w:rsid w:val="00806034"/>
    <w:rsid w:val="00983D5B"/>
    <w:rsid w:val="00A13953"/>
    <w:rsid w:val="00A73A2A"/>
    <w:rsid w:val="00BE312D"/>
    <w:rsid w:val="00C309B3"/>
    <w:rsid w:val="00C507B2"/>
    <w:rsid w:val="00CC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E312D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E31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757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4;&#1080;&#1072;&#1089;&#1089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9</cp:revision>
  <cp:lastPrinted>2014-04-17T04:58:00Z</cp:lastPrinted>
  <dcterms:created xsi:type="dcterms:W3CDTF">2014-04-17T03:19:00Z</dcterms:created>
  <dcterms:modified xsi:type="dcterms:W3CDTF">2014-04-24T05:14:00Z</dcterms:modified>
</cp:coreProperties>
</file>